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Helvetica" w:hAnsi="Helvetica"/>
          <w:b/>
          <w:i w:val="0"/>
          <w:color w:val="8A857D"/>
          <w:sz w:val="17"/>
        </w:rPr>
        <w:t>DS 6042 · MACHINE LEARNING IN NETWORK SECURITY · 2026</w:t>
      </w:r>
    </w:p>
    <w:p>
      <w:pPr>
        <w:spacing w:after="80"/>
      </w:pPr>
      <w:r>
        <w:rPr>
          <w:b/>
          <w:i w:val="0"/>
          <w:color w:val="1F1D1A"/>
          <w:sz w:val="44"/>
        </w:rPr>
        <w:t>Team Contract</w:t>
      </w:r>
    </w:p>
    <w:p>
      <w:pPr>
        <w:spacing w:after="280"/>
      </w:pPr>
      <w:r>
        <w:rPr>
          <w:b w:val="0"/>
          <w:i/>
          <w:color w:val="8A857D"/>
          <w:sz w:val="22"/>
        </w:rPr>
        <w:t>One page. Ten minutes. Submit one per team on Gradescope.</w:t>
      </w:r>
    </w:p>
    <w:p>
      <w:pPr>
        <w:spacing w:before="160" w:after="40"/>
      </w:pPr>
      <w:r>
        <w:rPr>
          <w:rFonts w:ascii="Helvetica" w:hAnsi="Helvetica"/>
          <w:b/>
          <w:i w:val="0"/>
          <w:color w:val="8A857D"/>
          <w:sz w:val="20"/>
        </w:rPr>
        <w:t xml:space="preserve">TEAM HANDLE   </w:t>
      </w:r>
      <w:r>
        <w:rPr>
          <w:b w:val="0"/>
          <w:i/>
          <w:color w:val="8A857D"/>
          <w:sz w:val="20"/>
        </w:rPr>
        <w:t>(one word, lowercase, e.g. mockingbird, redoubt, cardinal)</w:t>
      </w:r>
    </w:p>
    <w:p>
      <w:pPr>
        <w:pBdr>
          <w:bottom w:val="single" w:sz="4" w:space="1" w:color="1f1d1a"/>
        </w:pBdr>
        <w:spacing w:after="120"/>
      </w:pPr>
    </w:p>
    <w:p>
      <w:pPr>
        <w:spacing w:before="160" w:after="40"/>
      </w:pPr>
      <w:r>
        <w:rPr>
          <w:rFonts w:ascii="Helvetica" w:hAnsi="Helvetica"/>
          <w:b/>
          <w:i w:val="0"/>
          <w:color w:val="8A857D"/>
          <w:sz w:val="20"/>
        </w:rPr>
        <w:t xml:space="preserve">MEMBERS   </w:t>
      </w:r>
      <w:r>
        <w:rPr>
          <w:b w:val="0"/>
          <w:i/>
          <w:color w:val="8A857D"/>
          <w:sz w:val="20"/>
        </w:rPr>
        <w:t>(name · UVA email · preferred contact channel you actually check)</w:t>
      </w:r>
    </w:p>
    <w:p>
      <w:pPr>
        <w:pBdr>
          <w:bottom w:val="single" w:sz="4" w:space="1" w:color="1f1d1a"/>
        </w:pBdr>
        <w:spacing w:after="120"/>
      </w:pPr>
      <w:r>
        <w:rPr>
          <w:b w:val="0"/>
          <w:i w:val="0"/>
          <w:color w:val="1F1D1A"/>
          <w:sz w:val="21"/>
        </w:rPr>
        <w:t xml:space="preserve">1.  </w:t>
      </w:r>
    </w:p>
    <w:p>
      <w:pPr>
        <w:pBdr>
          <w:bottom w:val="single" w:sz="4" w:space="1" w:color="1f1d1a"/>
        </w:pBdr>
        <w:spacing w:after="120"/>
      </w:pPr>
      <w:r>
        <w:rPr>
          <w:b w:val="0"/>
          <w:i w:val="0"/>
          <w:color w:val="1F1D1A"/>
          <w:sz w:val="21"/>
        </w:rPr>
        <w:t xml:space="preserve">2.  </w:t>
      </w:r>
    </w:p>
    <w:p>
      <w:pPr>
        <w:pBdr>
          <w:bottom w:val="single" w:sz="4" w:space="1" w:color="1f1d1a"/>
        </w:pBdr>
        <w:spacing w:after="120"/>
      </w:pPr>
      <w:r>
        <w:rPr>
          <w:b w:val="0"/>
          <w:i w:val="0"/>
          <w:color w:val="1F1D1A"/>
          <w:sz w:val="21"/>
        </w:rPr>
        <w:t xml:space="preserve">3.  </w:t>
      </w:r>
    </w:p>
    <w:p>
      <w:pPr>
        <w:spacing w:before="160" w:after="40"/>
      </w:pPr>
      <w:r>
        <w:rPr>
          <w:rFonts w:ascii="Helvetica" w:hAnsi="Helvetica"/>
          <w:b/>
          <w:i w:val="0"/>
          <w:color w:val="8A857D"/>
          <w:sz w:val="20"/>
        </w:rPr>
        <w:t xml:space="preserve">MEETING CADENCE   </w:t>
      </w:r>
      <w:r>
        <w:rPr>
          <w:b w:val="0"/>
          <w:i/>
          <w:color w:val="8A857D"/>
          <w:sz w:val="20"/>
        </w:rPr>
        <w:t>(at minimum one 30-min sync per lab — when, where, by what tool?)</w:t>
      </w:r>
    </w:p>
    <w:p>
      <w:pPr>
        <w:pBdr>
          <w:bottom w:val="single" w:sz="4" w:space="1" w:color="1f1d1a"/>
        </w:pBdr>
        <w:spacing w:after="120"/>
      </w:pPr>
    </w:p>
    <w:p>
      <w:pPr>
        <w:pBdr>
          <w:bottom w:val="single" w:sz="4" w:space="1" w:color="1f1d1a"/>
        </w:pBdr>
        <w:spacing w:after="120"/>
      </w:pPr>
    </w:p>
    <w:p>
      <w:pPr>
        <w:spacing w:before="160" w:after="40"/>
      </w:pPr>
      <w:r>
        <w:rPr>
          <w:rFonts w:ascii="Helvetica" w:hAnsi="Helvetica"/>
          <w:b/>
          <w:i w:val="0"/>
          <w:color w:val="8A857D"/>
          <w:sz w:val="20"/>
        </w:rPr>
        <w:t xml:space="preserve">DECISION RULE   </w:t>
      </w:r>
      <w:r>
        <w:rPr>
          <w:b w:val="0"/>
          <w:i/>
          <w:color w:val="8A857D"/>
          <w:sz w:val="20"/>
        </w:rPr>
        <w:t>(how do we break ties? majority / rotating tiebreaker / defer to subject expert / …)</w:t>
      </w:r>
    </w:p>
    <w:p>
      <w:pPr>
        <w:pBdr>
          <w:bottom w:val="single" w:sz="4" w:space="1" w:color="1f1d1a"/>
        </w:pBdr>
        <w:spacing w:after="120"/>
      </w:pPr>
    </w:p>
    <w:p>
      <w:pPr>
        <w:spacing w:before="160" w:after="40"/>
      </w:pPr>
      <w:r>
        <w:rPr>
          <w:rFonts w:ascii="Helvetica" w:hAnsi="Helvetica"/>
          <w:b/>
          <w:i w:val="0"/>
          <w:color w:val="8A857D"/>
          <w:sz w:val="20"/>
        </w:rPr>
        <w:t xml:space="preserve">WORKLOAD NORM   </w:t>
      </w:r>
      <w:r>
        <w:rPr>
          <w:b w:val="0"/>
          <w:i/>
          <w:color w:val="8A857D"/>
          <w:sz w:val="20"/>
        </w:rPr>
        <w:t>(equal split per lab / rotating lead / pair-driving / …)</w:t>
      </w:r>
    </w:p>
    <w:p>
      <w:pPr>
        <w:pBdr>
          <w:bottom w:val="single" w:sz="4" w:space="1" w:color="1f1d1a"/>
        </w:pBdr>
        <w:spacing w:after="120"/>
      </w:pPr>
    </w:p>
    <w:p>
      <w:pPr>
        <w:spacing w:before="160" w:after="40"/>
      </w:pPr>
      <w:r>
        <w:rPr>
          <w:rFonts w:ascii="Helvetica" w:hAnsi="Helvetica"/>
          <w:b/>
          <w:i w:val="0"/>
          <w:color w:val="8A857D"/>
          <w:sz w:val="20"/>
        </w:rPr>
        <w:t xml:space="preserve">ESCALATION PATH   </w:t>
      </w:r>
      <w:r>
        <w:rPr>
          <w:b w:val="0"/>
          <w:i/>
          <w:color w:val="8A857D"/>
          <w:sz w:val="20"/>
        </w:rPr>
        <w:t>(if a teammate disappears or under-contributes, what's the first step? the second? the third?)</w:t>
      </w:r>
    </w:p>
    <w:p>
      <w:pPr>
        <w:pBdr>
          <w:bottom w:val="single" w:sz="4" w:space="1" w:color="1f1d1a"/>
        </w:pBdr>
        <w:spacing w:after="120"/>
      </w:pPr>
      <w:r>
        <w:rPr>
          <w:b w:val="0"/>
          <w:i w:val="0"/>
          <w:color w:val="1F1D1A"/>
          <w:sz w:val="21"/>
        </w:rPr>
        <w:t xml:space="preserve">1.  </w:t>
      </w:r>
    </w:p>
    <w:p>
      <w:pPr>
        <w:pBdr>
          <w:bottom w:val="single" w:sz="4" w:space="1" w:color="1f1d1a"/>
        </w:pBdr>
        <w:spacing w:after="120"/>
      </w:pPr>
      <w:r>
        <w:rPr>
          <w:b w:val="0"/>
          <w:i w:val="0"/>
          <w:color w:val="1F1D1A"/>
          <w:sz w:val="21"/>
        </w:rPr>
        <w:t xml:space="preserve">2.  </w:t>
      </w:r>
    </w:p>
    <w:p>
      <w:pPr>
        <w:pBdr>
          <w:bottom w:val="single" w:sz="4" w:space="1" w:color="1f1d1a"/>
        </w:pBdr>
        <w:spacing w:after="120"/>
      </w:pPr>
      <w:r>
        <w:rPr>
          <w:b w:val="0"/>
          <w:i w:val="0"/>
          <w:color w:val="1F1D1A"/>
          <w:sz w:val="21"/>
        </w:rPr>
        <w:t xml:space="preserve">3.  </w:t>
      </w:r>
    </w:p>
    <w:sectPr w:rsidR="00FC693F" w:rsidRPr="0006063C" w:rsidSect="00034616">
      <w:pgSz w:w="12240" w:h="15840"/>
      <w:pgMar w:top="1008" w:right="1224" w:bottom="1008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